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22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740" w:type="dxa"/>
            <w:vAlign w:val="bottom"/>
            <w:gridSpan w:val="7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vertAlign w:val="superscript"/>
              </w:rPr>
              <w:t>*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2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2. Issuer Name </w:t>
            </w: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and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 xml:space="preserve"> Ticker or Trading Symbol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4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5. Relationship of Reporting Person(s) to Issuer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40" w:type="dxa"/>
            <w:vAlign w:val="bottom"/>
            <w:gridSpan w:val="6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1"/>
                <w:szCs w:val="21"/>
                <w:color w:val="0000EE"/>
              </w:rPr>
            </w:pPr>
            <w:hyperlink r:id="rId13">
              <w:r>
                <w:rPr>
                  <w:rFonts w:ascii="Times New Roman" w:cs="Times New Roman" w:eastAsia="Times New Roman" w:hAnsi="Times New Roman"/>
                  <w:sz w:val="21"/>
                  <w:szCs w:val="21"/>
                  <w:color w:val="0000EE"/>
                </w:rPr>
                <w:t>FILSON SEAN ANDREW</w:t>
              </w:r>
            </w:hyperlink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40" w:type="dxa"/>
            <w:vAlign w:val="bottom"/>
            <w:gridSpan w:val="5"/>
          </w:tcPr>
          <w:p>
            <w:pPr>
              <w:spacing w:after="0" w:line="107" w:lineRule="exact"/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</w:pPr>
            <w:hyperlink r:id="rId14">
              <w:r>
                <w:rPr>
                  <w:rFonts w:ascii="Times New Roman" w:cs="Times New Roman" w:eastAsia="Times New Roman" w:hAnsi="Times New Roman"/>
                  <w:sz w:val="12"/>
                  <w:szCs w:val="12"/>
                  <w:color w:val="0000EE"/>
                </w:rPr>
                <w:t xml:space="preserve">NOCERA, INC. </w:t>
              </w:r>
            </w:hyperlink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00"/>
              </w:rPr>
              <w:t>[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0"/>
                <w:szCs w:val="10"/>
                <w:color w:val="0000FF"/>
              </w:rPr>
              <w:t>NCRA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E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2"/>
                <w:szCs w:val="12"/>
                <w:color w:val="000000"/>
              </w:rPr>
              <w:t>]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gridSpan w:val="5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(Check all applicable)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8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Director</w:t>
            </w:r>
          </w:p>
        </w:tc>
        <w:tc>
          <w:tcPr>
            <w:tcW w:w="1740" w:type="dxa"/>
            <w:vAlign w:val="bottom"/>
            <w:gridSpan w:val="4"/>
            <w:vMerge w:val="restart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10% Owner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0000EE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Officer (give title</w:t>
            </w:r>
          </w:p>
        </w:tc>
        <w:tc>
          <w:tcPr>
            <w:tcW w:w="1740" w:type="dxa"/>
            <w:vAlign w:val="bottom"/>
            <w:gridSpan w:val="4"/>
            <w:vMerge w:val="restart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Other (specify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top w:val="single" w:sz="8" w:color="EEEEEE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(Last)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(First)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(Middle)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2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3. Date of Earliest Transaction (Month/Day/Year)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below)</w:t>
            </w:r>
          </w:p>
        </w:tc>
        <w:tc>
          <w:tcPr>
            <w:tcW w:w="9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below)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C/O NOCERA, INC.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60" w:type="dxa"/>
            <w:vAlign w:val="bottom"/>
            <w:gridSpan w:val="6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40" w:type="dxa"/>
            <w:vAlign w:val="bottom"/>
            <w:gridSpan w:val="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3F (BUILDING B), NO. 185, SEC. 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2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20" w:type="dxa"/>
            <w:vAlign w:val="bottom"/>
            <w:gridSpan w:val="9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DATONG RD.,</w:t>
            </w:r>
          </w:p>
        </w:tc>
        <w:tc>
          <w:tcPr>
            <w:tcW w:w="30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  <w:gridSpan w:val="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  <w:color w:val="0000FF"/>
              </w:rPr>
              <w:t>XIZHI DIST.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9A9A9A"/>
            </w:tcBorders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2C2C2C"/>
            </w:tcBorders>
            <w:gridSpan w:val="6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740" w:type="dxa"/>
            <w:vAlign w:val="bottom"/>
            <w:tcBorders>
              <w:top w:val="single" w:sz="8" w:color="2C2C2C"/>
            </w:tcBorders>
            <w:gridSpan w:val="20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40" w:type="dxa"/>
            <w:vAlign w:val="bottom"/>
            <w:gridSpan w:val="5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780" w:type="dxa"/>
            <w:vAlign w:val="bottom"/>
            <w:gridSpan w:val="6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7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80" w:type="dxa"/>
            <w:vAlign w:val="bottom"/>
            <w:gridSpan w:val="7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40" w:type="dxa"/>
            <w:vAlign w:val="bottom"/>
            <w:gridSpan w:val="5"/>
          </w:tcPr>
          <w:p>
            <w:pPr>
              <w:ind w:left="7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3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3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2C2C2C"/>
            </w:tcBorders>
            <w:gridSpan w:val="6"/>
          </w:tcPr>
          <w:p>
            <w:pPr>
              <w:jc w:val="right"/>
              <w:ind w:right="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A</w:t>
            </w: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3"/>
              </w:rPr>
              <w:t>100,000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3"/>
                <w:vertAlign w:val="superscript"/>
              </w:rPr>
              <w:t>(1)</w:t>
            </w: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7"/>
              </w:rPr>
              <w:t>A</w:t>
            </w: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4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100,000</w:t>
            </w: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top w:val="single" w:sz="8" w:color="2C2C2C"/>
            </w:tcBorders>
            <w:gridSpan w:val="1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60" w:type="dxa"/>
            <w:vAlign w:val="bottom"/>
            <w:gridSpan w:val="15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60" w:type="dxa"/>
            <w:vAlign w:val="bottom"/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7. Title and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2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 of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16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2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60" w:type="dxa"/>
            <w:vAlign w:val="bottom"/>
            <w:gridSpan w:val="4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gridSpan w:val="5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Underlying</w:t>
            </w: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gridSpan w:val="5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gridSpan w:val="2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</w:t>
            </w:r>
          </w:p>
        </w:tc>
        <w:tc>
          <w:tcPr>
            <w:tcW w:w="6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Shares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Represents a grant of shares of common stock issued pursuant to the Company's 2018 Stock Option and Award Incentive Plan. The shares were fully vested upon grant.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Sean Filson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</w:tr>
      <w:tr>
        <w:trPr>
          <w:trHeight w:val="20"/>
        </w:trPr>
        <w:tc>
          <w:tcPr>
            <w:tcW w:w="10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127202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2026-04-13T20:52:55Z</dcterms:created>
  <dcterms:modified xsi:type="dcterms:W3CDTF">2026-04-13T20:52:55Z</dcterms:modified>
</cp:coreProperties>
</file>